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87EE4" w14:textId="77777777" w:rsidR="0093606F" w:rsidRDefault="00747E19" w:rsidP="00747E19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>ROJU ACT 1 Quiz</w:t>
      </w:r>
    </w:p>
    <w:p w14:paraId="7E68E2CA" w14:textId="77777777" w:rsidR="00747E19" w:rsidRDefault="00747E19" w:rsidP="00747E19">
      <w:pPr>
        <w:jc w:val="center"/>
        <w:rPr>
          <w:rFonts w:ascii="Avenir Book" w:hAnsi="Avenir Book"/>
        </w:rPr>
      </w:pPr>
    </w:p>
    <w:p w14:paraId="18D16A27" w14:textId="77777777" w:rsidR="00747E19" w:rsidRDefault="00747E19" w:rsidP="00747E19">
      <w:pPr>
        <w:rPr>
          <w:rFonts w:ascii="Avenir Book" w:hAnsi="Avenir Book"/>
        </w:rPr>
      </w:pPr>
      <w:r w:rsidRPr="00747E19">
        <w:rPr>
          <w:rFonts w:ascii="Avenir Book" w:hAnsi="Avenir Book"/>
          <w:b/>
        </w:rPr>
        <w:t>Instructions</w:t>
      </w:r>
      <w:r>
        <w:rPr>
          <w:rFonts w:ascii="Avenir Book" w:hAnsi="Avenir Book"/>
        </w:rPr>
        <w:t xml:space="preserve">: Answer the 2 selected questions from the Critical Thinking Questions with a 250-word paragraph (properly formatted in Say, Mean, Matter structure with a topic and concluding sentence). Integrate a piece of the text to support your analysis. </w:t>
      </w:r>
    </w:p>
    <w:p w14:paraId="34E21CEE" w14:textId="77777777" w:rsidR="00747E19" w:rsidRDefault="00747E19" w:rsidP="00747E19">
      <w:pPr>
        <w:rPr>
          <w:rFonts w:ascii="Avenir Book" w:hAnsi="Avenir Book"/>
        </w:rPr>
      </w:pPr>
    </w:p>
    <w:p w14:paraId="617CAA3B" w14:textId="77777777" w:rsidR="00747E19" w:rsidRDefault="00747E19" w:rsidP="00747E19">
      <w:pPr>
        <w:rPr>
          <w:rFonts w:ascii="Avenir Book" w:hAnsi="Avenir Book"/>
        </w:rPr>
      </w:pPr>
      <w:r w:rsidRPr="00747E19">
        <w:rPr>
          <w:rFonts w:ascii="Avenir Book" w:hAnsi="Avenir Book"/>
          <w:b/>
        </w:rPr>
        <w:t>Rubric</w:t>
      </w:r>
      <w:r>
        <w:rPr>
          <w:rFonts w:ascii="Avenir Book" w:hAnsi="Avenir Book"/>
        </w:rPr>
        <w:t>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788"/>
        <w:gridCol w:w="4950"/>
      </w:tblGrid>
      <w:tr w:rsidR="00747E19" w14:paraId="07AA74AF" w14:textId="77777777" w:rsidTr="00747E19">
        <w:tc>
          <w:tcPr>
            <w:tcW w:w="4788" w:type="dxa"/>
          </w:tcPr>
          <w:p w14:paraId="069B7620" w14:textId="77777777" w:rsidR="00747E19" w:rsidRPr="00747E19" w:rsidRDefault="00747E19" w:rsidP="00747E19">
            <w:pPr>
              <w:jc w:val="center"/>
              <w:rPr>
                <w:rFonts w:ascii="Avenir Book" w:hAnsi="Avenir Book"/>
                <w:b/>
              </w:rPr>
            </w:pPr>
            <w:r w:rsidRPr="00747E19">
              <w:rPr>
                <w:rFonts w:ascii="Avenir Book" w:hAnsi="Avenir Book"/>
                <w:b/>
              </w:rPr>
              <w:t>Essential Skill 8 Literary Analysis (4)</w:t>
            </w:r>
          </w:p>
        </w:tc>
        <w:tc>
          <w:tcPr>
            <w:tcW w:w="4950" w:type="dxa"/>
          </w:tcPr>
          <w:p w14:paraId="150F5131" w14:textId="77777777" w:rsidR="00747E19" w:rsidRPr="00747E19" w:rsidRDefault="00747E19" w:rsidP="00747E19">
            <w:pPr>
              <w:jc w:val="center"/>
              <w:rPr>
                <w:rFonts w:ascii="Avenir Book" w:hAnsi="Avenir Book"/>
                <w:b/>
              </w:rPr>
            </w:pPr>
            <w:r w:rsidRPr="00747E19">
              <w:rPr>
                <w:rFonts w:ascii="Avenir Book" w:hAnsi="Avenir Book"/>
                <w:b/>
              </w:rPr>
              <w:t>Essential Skill 6 Organization (4)</w:t>
            </w:r>
          </w:p>
        </w:tc>
      </w:tr>
      <w:tr w:rsidR="00747E19" w14:paraId="2C713737" w14:textId="77777777" w:rsidTr="00747E19">
        <w:tc>
          <w:tcPr>
            <w:tcW w:w="4788" w:type="dxa"/>
          </w:tcPr>
          <w:p w14:paraId="314B13AC" w14:textId="77777777" w:rsidR="00747E19" w:rsidRDefault="00747E19" w:rsidP="00747E19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Response demonstrates understanding of the plot and characters</w:t>
            </w:r>
          </w:p>
          <w:p w14:paraId="283E8CDF" w14:textId="77777777" w:rsidR="00747E19" w:rsidRDefault="00747E19" w:rsidP="00747E19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Response demonstrates understanding of Shakespeare’s themes</w:t>
            </w:r>
          </w:p>
          <w:p w14:paraId="02AF0342" w14:textId="77777777" w:rsidR="00747E19" w:rsidRPr="00747E19" w:rsidRDefault="00747E19" w:rsidP="00747E19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Quote supports the response</w:t>
            </w:r>
          </w:p>
        </w:tc>
        <w:tc>
          <w:tcPr>
            <w:tcW w:w="4950" w:type="dxa"/>
          </w:tcPr>
          <w:p w14:paraId="0F1CAFF4" w14:textId="77777777" w:rsidR="00747E19" w:rsidRDefault="00747E19" w:rsidP="00747E19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Includes topic sentences that introduces the audience to the topic</w:t>
            </w:r>
          </w:p>
          <w:p w14:paraId="5A96E73A" w14:textId="77777777" w:rsidR="00747E19" w:rsidRDefault="00747E19" w:rsidP="00747E19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Integrates a quote from the text with proper formatting</w:t>
            </w:r>
          </w:p>
          <w:p w14:paraId="6A3186C4" w14:textId="77777777" w:rsidR="00747E19" w:rsidRDefault="00747E19" w:rsidP="00747E19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Explains quote’s “mean” &amp; “matter”</w:t>
            </w:r>
          </w:p>
          <w:p w14:paraId="090C0039" w14:textId="77777777" w:rsidR="00747E19" w:rsidRPr="00747E19" w:rsidRDefault="00747E19" w:rsidP="00747E19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Includes a concluding sentence to summarize ideas</w:t>
            </w:r>
          </w:p>
        </w:tc>
      </w:tr>
      <w:tr w:rsidR="00747E19" w14:paraId="55BEBEC0" w14:textId="77777777" w:rsidTr="00747E19">
        <w:tc>
          <w:tcPr>
            <w:tcW w:w="4788" w:type="dxa"/>
          </w:tcPr>
          <w:p w14:paraId="0E600EC7" w14:textId="77777777" w:rsidR="00747E19" w:rsidRDefault="00747E19" w:rsidP="00747E1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Score:</w:t>
            </w:r>
          </w:p>
          <w:p w14:paraId="16239AF3" w14:textId="77777777" w:rsidR="00747E19" w:rsidRDefault="00747E19" w:rsidP="00747E19">
            <w:pPr>
              <w:rPr>
                <w:rFonts w:ascii="Avenir Book" w:hAnsi="Avenir Book"/>
              </w:rPr>
            </w:pPr>
          </w:p>
        </w:tc>
        <w:tc>
          <w:tcPr>
            <w:tcW w:w="4950" w:type="dxa"/>
          </w:tcPr>
          <w:p w14:paraId="6EFC07A9" w14:textId="77777777" w:rsidR="00747E19" w:rsidRDefault="00747E19" w:rsidP="00747E1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Score:</w:t>
            </w:r>
          </w:p>
        </w:tc>
      </w:tr>
    </w:tbl>
    <w:p w14:paraId="11A8BC5F" w14:textId="77777777" w:rsidR="00747E19" w:rsidRDefault="00747E19" w:rsidP="00747E19">
      <w:pPr>
        <w:rPr>
          <w:rFonts w:ascii="Avenir Book" w:hAnsi="Avenir Book"/>
        </w:rPr>
      </w:pPr>
    </w:p>
    <w:p w14:paraId="114F3C37" w14:textId="77777777" w:rsidR="00747E19" w:rsidRDefault="00747E19" w:rsidP="00747E19">
      <w:pPr>
        <w:rPr>
          <w:rFonts w:ascii="Avenir Book" w:hAnsi="Avenir Book"/>
        </w:rPr>
      </w:pPr>
      <w:r w:rsidRPr="00747E19">
        <w:rPr>
          <w:rFonts w:ascii="Avenir Book" w:hAnsi="Avenir Book"/>
          <w:b/>
        </w:rPr>
        <w:t>Question #3</w:t>
      </w:r>
      <w:r>
        <w:rPr>
          <w:rFonts w:ascii="Avenir Book" w:hAnsi="Avenir Book"/>
        </w:rPr>
        <w:t>: How does the prince characterize Capulet and Montague in Act 1 Scene 1?</w:t>
      </w:r>
    </w:p>
    <w:p w14:paraId="27C5CA32" w14:textId="77777777" w:rsidR="00747E19" w:rsidRDefault="00747E19" w:rsidP="00747E19">
      <w:pPr>
        <w:rPr>
          <w:rFonts w:ascii="Avenir Book" w:hAnsi="Avenir Book"/>
        </w:rPr>
      </w:pPr>
    </w:p>
    <w:p w14:paraId="69EAAD30" w14:textId="77777777" w:rsidR="00747E19" w:rsidRDefault="00747E19" w:rsidP="00747E19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6B030026" w14:textId="77777777" w:rsidR="00747E19" w:rsidRDefault="00747E19" w:rsidP="00747E19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6D29995A" w14:textId="77777777" w:rsidR="00747E19" w:rsidRDefault="00747E19" w:rsidP="00747E19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6FED1318" w14:textId="77777777" w:rsidR="00747E19" w:rsidRDefault="00747E19" w:rsidP="00747E19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7502743B" w14:textId="77777777" w:rsidR="00747E19" w:rsidRDefault="00747E19" w:rsidP="00747E19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7A31E6A7" w14:textId="77777777" w:rsidR="00747E19" w:rsidRDefault="00747E19" w:rsidP="00747E19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676A922C" w14:textId="77777777" w:rsidR="00747E19" w:rsidRDefault="00747E19" w:rsidP="00747E19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7E768569" w14:textId="77777777" w:rsidR="00747E19" w:rsidRDefault="00747E19" w:rsidP="00747E19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23E90EC6" w14:textId="77777777" w:rsidR="00747E19" w:rsidRDefault="00747E19" w:rsidP="00747E19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3EE87EB2" w14:textId="77777777" w:rsidR="00747E19" w:rsidRDefault="00747E19" w:rsidP="00747E19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lastRenderedPageBreak/>
        <w:t>______________________________________________________________________________</w:t>
      </w:r>
    </w:p>
    <w:p w14:paraId="7851586A" w14:textId="77777777" w:rsidR="00747E19" w:rsidRDefault="00747E19" w:rsidP="00747E19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63B9CDF8" w14:textId="77777777" w:rsidR="00747E19" w:rsidRDefault="00747E19" w:rsidP="00747E19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6A1F9FD9" w14:textId="77777777" w:rsidR="00747E19" w:rsidRDefault="00747E19" w:rsidP="00747E19">
      <w:pPr>
        <w:pStyle w:val="NormalWeb"/>
        <w:spacing w:before="200" w:beforeAutospacing="0" w:afterAutospacing="0"/>
        <w:rPr>
          <w:rFonts w:ascii="Avenir Book" w:hAnsi="Avenir Book" w:cs="Arial"/>
          <w:sz w:val="24"/>
          <w:szCs w:val="24"/>
        </w:rPr>
      </w:pPr>
    </w:p>
    <w:p w14:paraId="5A44323B" w14:textId="77777777" w:rsidR="00747E19" w:rsidRPr="00747E19" w:rsidRDefault="00747E19" w:rsidP="00747E19">
      <w:pPr>
        <w:pStyle w:val="NormalWeb"/>
        <w:spacing w:before="200" w:beforeAutospacing="0" w:afterAutospacing="0"/>
        <w:rPr>
          <w:rFonts w:ascii="Avenir Book" w:hAnsi="Avenir Book" w:cs="Arial"/>
          <w:sz w:val="24"/>
          <w:szCs w:val="24"/>
        </w:rPr>
      </w:pPr>
      <w:r w:rsidRPr="00747E19">
        <w:rPr>
          <w:rFonts w:ascii="Avenir Book" w:hAnsi="Avenir Book" w:cs="Arial"/>
          <w:sz w:val="24"/>
          <w:szCs w:val="24"/>
        </w:rPr>
        <w:t xml:space="preserve">Question #6: </w:t>
      </w:r>
      <w:r w:rsidRPr="00747E19">
        <w:rPr>
          <w:rFonts w:ascii="Avenir Book" w:hAnsi="Avenir Book" w:cs="Arial"/>
          <w:color w:val="000000"/>
          <w:sz w:val="24"/>
          <w:szCs w:val="24"/>
        </w:rPr>
        <w:t xml:space="preserve">What is </w:t>
      </w:r>
      <w:proofErr w:type="spellStart"/>
      <w:r w:rsidRPr="00747E19">
        <w:rPr>
          <w:rFonts w:ascii="Avenir Book" w:hAnsi="Avenir Book" w:cs="Arial"/>
          <w:color w:val="000000"/>
          <w:sz w:val="24"/>
          <w:szCs w:val="24"/>
        </w:rPr>
        <w:t>Mercutio</w:t>
      </w:r>
      <w:proofErr w:type="spellEnd"/>
      <w:r w:rsidRPr="00747E19">
        <w:rPr>
          <w:rFonts w:ascii="Avenir Book" w:hAnsi="Avenir Book" w:cs="Arial"/>
          <w:color w:val="000000"/>
          <w:sz w:val="24"/>
          <w:szCs w:val="24"/>
        </w:rPr>
        <w:t xml:space="preserve"> trying to convey to Romeo about dreams in Act 1 Scene 4?</w:t>
      </w:r>
    </w:p>
    <w:p w14:paraId="0547D894" w14:textId="77777777" w:rsidR="00747E19" w:rsidRDefault="00747E19" w:rsidP="00747E19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304C62C2" w14:textId="77777777" w:rsidR="00747E19" w:rsidRDefault="00747E19" w:rsidP="00747E19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7D7580C4" w14:textId="77777777" w:rsidR="00747E19" w:rsidRDefault="00747E19" w:rsidP="00747E19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1FD9ECAC" w14:textId="77777777" w:rsidR="00747E19" w:rsidRDefault="00747E19" w:rsidP="00747E19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06593391" w14:textId="77777777" w:rsidR="00747E19" w:rsidRDefault="00747E19" w:rsidP="00747E19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271BF42E" w14:textId="77777777" w:rsidR="00747E19" w:rsidRDefault="00747E19" w:rsidP="00747E19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76734C85" w14:textId="77777777" w:rsidR="00747E19" w:rsidRDefault="00747E19" w:rsidP="00747E19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404B72EB" w14:textId="77777777" w:rsidR="00747E19" w:rsidRDefault="00747E19" w:rsidP="00747E19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29846ABA" w14:textId="77777777" w:rsidR="00747E19" w:rsidRDefault="00747E19" w:rsidP="00747E19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____________________________________________________________________________________________________________________________________________________________</w:t>
      </w:r>
    </w:p>
    <w:p w14:paraId="57FF34BD" w14:textId="77777777" w:rsidR="00747E19" w:rsidRDefault="00747E19" w:rsidP="00747E19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74972853" w14:textId="77777777" w:rsidR="00747E19" w:rsidRDefault="00747E19" w:rsidP="00747E19">
      <w:pPr>
        <w:rPr>
          <w:rFonts w:ascii="Avenir Book" w:hAnsi="Avenir Book"/>
        </w:rPr>
      </w:pPr>
    </w:p>
    <w:p w14:paraId="65F2E70B" w14:textId="77777777" w:rsidR="00747E19" w:rsidRDefault="00747E19" w:rsidP="00747E19">
      <w:pPr>
        <w:rPr>
          <w:rFonts w:ascii="Avenir Book" w:eastAsia="Times New Roman" w:hAnsi="Avenir Book" w:cs="Arial"/>
          <w:color w:val="000000"/>
        </w:rPr>
      </w:pPr>
      <w:r w:rsidRPr="00747E19">
        <w:rPr>
          <w:rFonts w:ascii="Avenir Book" w:hAnsi="Avenir Book"/>
          <w:b/>
        </w:rPr>
        <w:t>Honors (extra credit)</w:t>
      </w:r>
      <w:r w:rsidRPr="00747E19">
        <w:rPr>
          <w:rFonts w:ascii="Avenir Book" w:hAnsi="Avenir Book"/>
        </w:rPr>
        <w:t xml:space="preserve">: </w:t>
      </w:r>
      <w:r w:rsidRPr="00747E19">
        <w:rPr>
          <w:rFonts w:ascii="Avenir Book" w:eastAsia="Times New Roman" w:hAnsi="Avenir Book" w:cs="Arial"/>
          <w:color w:val="000000"/>
        </w:rPr>
        <w:t>What does Romeo’s speaking in paradoxes (contradictions) suggest about his current state of mind in Act 1 Scene 1?</w:t>
      </w:r>
      <w:r>
        <w:rPr>
          <w:rFonts w:ascii="Avenir Book" w:eastAsia="Times New Roman" w:hAnsi="Avenir Book" w:cs="Arial"/>
          <w:color w:val="000000"/>
        </w:rPr>
        <w:t xml:space="preserve"> *Please answer on a separate piece of paper. </w:t>
      </w:r>
    </w:p>
    <w:p w14:paraId="32968A9B" w14:textId="77777777" w:rsidR="00747E19" w:rsidRDefault="00747E19" w:rsidP="00747E19">
      <w:pPr>
        <w:rPr>
          <w:rFonts w:ascii="Avenir Book" w:eastAsia="Times New Roman" w:hAnsi="Avenir Book" w:cs="Arial"/>
          <w:color w:val="000000"/>
        </w:rPr>
      </w:pPr>
    </w:p>
    <w:p w14:paraId="54502E94" w14:textId="77777777" w:rsidR="00747E19" w:rsidRDefault="00747E19" w:rsidP="00747E19">
      <w:pPr>
        <w:rPr>
          <w:rFonts w:ascii="Avenir Book" w:eastAsia="Times New Roman" w:hAnsi="Avenir Book" w:cs="Arial"/>
          <w:i/>
          <w:color w:val="000000"/>
        </w:rPr>
      </w:pPr>
      <w:r w:rsidRPr="00747E19">
        <w:rPr>
          <w:rFonts w:ascii="Avenir Book" w:eastAsia="Times New Roman" w:hAnsi="Avenir Book" w:cs="Arial"/>
          <w:i/>
          <w:color w:val="000000"/>
        </w:rPr>
        <w:t>When finished with quiz… turn over and read Act 2 Scene 3-4 independently until all students finish exam.</w:t>
      </w:r>
    </w:p>
    <w:p w14:paraId="2317CE8A" w14:textId="77777777" w:rsidR="00DC18B8" w:rsidRDefault="00DC18B8" w:rsidP="00747E19">
      <w:pPr>
        <w:rPr>
          <w:rFonts w:ascii="Avenir Book" w:eastAsia="Times New Roman" w:hAnsi="Avenir Book" w:cs="Arial"/>
          <w:i/>
          <w:color w:val="000000"/>
        </w:rPr>
      </w:pPr>
    </w:p>
    <w:p w14:paraId="635B57C0" w14:textId="77777777" w:rsidR="004A0F09" w:rsidRDefault="004A0F09" w:rsidP="004A0F09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>ROJU ACT 2 Quiz</w:t>
      </w:r>
    </w:p>
    <w:p w14:paraId="424255DD" w14:textId="77777777" w:rsidR="004A0F09" w:rsidRDefault="004A0F09" w:rsidP="004A0F09">
      <w:pPr>
        <w:jc w:val="center"/>
        <w:rPr>
          <w:rFonts w:ascii="Avenir Book" w:hAnsi="Avenir Book"/>
        </w:rPr>
      </w:pPr>
    </w:p>
    <w:p w14:paraId="05E4D575" w14:textId="77777777" w:rsidR="004A0F09" w:rsidRPr="004A0F09" w:rsidRDefault="004A0F09" w:rsidP="004A0F09">
      <w:pPr>
        <w:rPr>
          <w:rFonts w:ascii="Avenir Book" w:hAnsi="Avenir Book"/>
        </w:rPr>
      </w:pPr>
      <w:r w:rsidRPr="00747E19">
        <w:rPr>
          <w:rFonts w:ascii="Avenir Book" w:hAnsi="Avenir Book"/>
          <w:b/>
        </w:rPr>
        <w:t>Instructions</w:t>
      </w:r>
      <w:r>
        <w:rPr>
          <w:rFonts w:ascii="Avenir Book" w:hAnsi="Avenir Book"/>
        </w:rPr>
        <w:t xml:space="preserve">: Answer the 2 selected questions from the Critical Thinking Questions with a 100-word paragraph (properly formatted in Say, Mean, Matter structure with a topic and concluding sentence). Integrate a piece of the text to support your analysis. You may use your ROJU text from the computer, but NOT your GOOGLE DOC. </w:t>
      </w:r>
      <w:proofErr w:type="gramStart"/>
      <w:r w:rsidRPr="004A0F09">
        <w:rPr>
          <w:rFonts w:ascii="Avenir Book" w:hAnsi="Avenir Book"/>
          <w:u w:val="single"/>
        </w:rPr>
        <w:t>Any</w:t>
      </w:r>
      <w:proofErr w:type="gramEnd"/>
      <w:r w:rsidRPr="004A0F09">
        <w:rPr>
          <w:rFonts w:ascii="Avenir Book" w:hAnsi="Avenir Book"/>
          <w:u w:val="single"/>
        </w:rPr>
        <w:t xml:space="preserve"> form of dishonesty will be met with</w:t>
      </w:r>
      <w:r>
        <w:rPr>
          <w:rFonts w:ascii="Avenir Book" w:hAnsi="Avenir Book"/>
          <w:u w:val="single"/>
        </w:rPr>
        <w:t xml:space="preserve"> formal discipline.</w:t>
      </w:r>
      <w:r w:rsidRPr="004A0F09">
        <w:rPr>
          <w:rFonts w:ascii="Avenir Book" w:hAnsi="Avenir Book"/>
        </w:rPr>
        <w:t xml:space="preserve"> </w:t>
      </w:r>
    </w:p>
    <w:p w14:paraId="36DD98A2" w14:textId="77777777" w:rsidR="004A0F09" w:rsidRDefault="004A0F09" w:rsidP="004A0F09">
      <w:pPr>
        <w:rPr>
          <w:rFonts w:ascii="Avenir Book" w:hAnsi="Avenir Book"/>
        </w:rPr>
      </w:pPr>
    </w:p>
    <w:p w14:paraId="6E35625B" w14:textId="77777777" w:rsidR="004A0F09" w:rsidRDefault="004A0F09" w:rsidP="004A0F09">
      <w:pPr>
        <w:rPr>
          <w:rFonts w:ascii="Avenir Book" w:hAnsi="Avenir Book"/>
        </w:rPr>
      </w:pPr>
      <w:r w:rsidRPr="00747E19">
        <w:rPr>
          <w:rFonts w:ascii="Avenir Book" w:hAnsi="Avenir Book"/>
          <w:b/>
        </w:rPr>
        <w:t>Rubric</w:t>
      </w:r>
      <w:r>
        <w:rPr>
          <w:rFonts w:ascii="Avenir Book" w:hAnsi="Avenir Book"/>
        </w:rPr>
        <w:t>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788"/>
        <w:gridCol w:w="4950"/>
      </w:tblGrid>
      <w:tr w:rsidR="004A0F09" w14:paraId="39DC8916" w14:textId="77777777" w:rsidTr="004A0F09">
        <w:tc>
          <w:tcPr>
            <w:tcW w:w="4788" w:type="dxa"/>
          </w:tcPr>
          <w:p w14:paraId="110B1F4B" w14:textId="77777777" w:rsidR="004A0F09" w:rsidRPr="00747E19" w:rsidRDefault="004A0F09" w:rsidP="004A0F09">
            <w:pPr>
              <w:jc w:val="center"/>
              <w:rPr>
                <w:rFonts w:ascii="Avenir Book" w:hAnsi="Avenir Book"/>
                <w:b/>
              </w:rPr>
            </w:pPr>
            <w:r w:rsidRPr="00747E19">
              <w:rPr>
                <w:rFonts w:ascii="Avenir Book" w:hAnsi="Avenir Book"/>
                <w:b/>
              </w:rPr>
              <w:t>Essential Skill 8 Literary Analysis (4)</w:t>
            </w:r>
          </w:p>
        </w:tc>
        <w:tc>
          <w:tcPr>
            <w:tcW w:w="4950" w:type="dxa"/>
          </w:tcPr>
          <w:p w14:paraId="72BC38D0" w14:textId="77777777" w:rsidR="004A0F09" w:rsidRPr="00747E19" w:rsidRDefault="004A0F09" w:rsidP="004A0F09">
            <w:pPr>
              <w:jc w:val="center"/>
              <w:rPr>
                <w:rFonts w:ascii="Avenir Book" w:hAnsi="Avenir Book"/>
                <w:b/>
              </w:rPr>
            </w:pPr>
            <w:r w:rsidRPr="00747E19">
              <w:rPr>
                <w:rFonts w:ascii="Avenir Book" w:hAnsi="Avenir Book"/>
                <w:b/>
              </w:rPr>
              <w:t>Essential Skill 6 Organization (4)</w:t>
            </w:r>
          </w:p>
        </w:tc>
      </w:tr>
      <w:tr w:rsidR="004A0F09" w14:paraId="43EE182F" w14:textId="77777777" w:rsidTr="004A0F09">
        <w:tc>
          <w:tcPr>
            <w:tcW w:w="4788" w:type="dxa"/>
          </w:tcPr>
          <w:p w14:paraId="5C83DED7" w14:textId="77777777" w:rsidR="004A0F09" w:rsidRDefault="004A0F09" w:rsidP="004A0F09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Response demonstrates understanding of the plot and characters</w:t>
            </w:r>
          </w:p>
          <w:p w14:paraId="4A08D3BE" w14:textId="77777777" w:rsidR="004A0F09" w:rsidRDefault="004A0F09" w:rsidP="004A0F09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Response demonstrates understanding of Shakespeare’s themes</w:t>
            </w:r>
          </w:p>
          <w:p w14:paraId="4FB0009B" w14:textId="77777777" w:rsidR="004A0F09" w:rsidRPr="00747E19" w:rsidRDefault="004A0F09" w:rsidP="004A0F09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Quote supports the response</w:t>
            </w:r>
          </w:p>
        </w:tc>
        <w:tc>
          <w:tcPr>
            <w:tcW w:w="4950" w:type="dxa"/>
          </w:tcPr>
          <w:p w14:paraId="2E141952" w14:textId="77777777" w:rsidR="004A0F09" w:rsidRPr="004A0F09" w:rsidRDefault="004A0F09" w:rsidP="004A0F09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2"/>
                <w:szCs w:val="22"/>
              </w:rPr>
            </w:pPr>
            <w:r w:rsidRPr="004A0F09">
              <w:rPr>
                <w:rFonts w:ascii="Avenir Book" w:hAnsi="Avenir Book"/>
                <w:sz w:val="22"/>
                <w:szCs w:val="22"/>
              </w:rPr>
              <w:t xml:space="preserve">Includes </w:t>
            </w:r>
            <w:r w:rsidRPr="004A0F09">
              <w:rPr>
                <w:rFonts w:ascii="Avenir Book" w:hAnsi="Avenir Book"/>
                <w:b/>
                <w:sz w:val="22"/>
                <w:szCs w:val="22"/>
              </w:rPr>
              <w:t>Topic Sentences</w:t>
            </w:r>
            <w:r w:rsidRPr="004A0F09">
              <w:rPr>
                <w:rFonts w:ascii="Avenir Book" w:hAnsi="Avenir Book"/>
                <w:sz w:val="22"/>
                <w:szCs w:val="22"/>
              </w:rPr>
              <w:t xml:space="preserve"> that introduce the audience to the topic (pay attention to the question).</w:t>
            </w:r>
          </w:p>
          <w:p w14:paraId="541C1E8D" w14:textId="77777777" w:rsidR="004A0F09" w:rsidRPr="004A0F09" w:rsidRDefault="004A0F09" w:rsidP="004A0F09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2"/>
                <w:szCs w:val="22"/>
              </w:rPr>
            </w:pPr>
            <w:r w:rsidRPr="004A0F09">
              <w:rPr>
                <w:rFonts w:ascii="Avenir Book" w:hAnsi="Avenir Book"/>
                <w:sz w:val="22"/>
                <w:szCs w:val="22"/>
              </w:rPr>
              <w:t xml:space="preserve">Integrates a </w:t>
            </w:r>
            <w:r w:rsidRPr="004A0F09">
              <w:rPr>
                <w:rFonts w:ascii="Avenir Book" w:hAnsi="Avenir Book"/>
                <w:b/>
                <w:sz w:val="22"/>
                <w:szCs w:val="22"/>
              </w:rPr>
              <w:t>Quote</w:t>
            </w:r>
            <w:r w:rsidRPr="004A0F09">
              <w:rPr>
                <w:rFonts w:ascii="Avenir Book" w:hAnsi="Avenir Book"/>
                <w:sz w:val="22"/>
                <w:szCs w:val="22"/>
              </w:rPr>
              <w:t xml:space="preserve"> from the text with proper format </w:t>
            </w:r>
            <w:r w:rsidRPr="004A0F09">
              <w:rPr>
                <w:rFonts w:ascii="Avenir Book" w:hAnsi="Avenir Book"/>
                <w:b/>
                <w:sz w:val="22"/>
                <w:szCs w:val="22"/>
              </w:rPr>
              <w:t>(Lead-in, “…”)</w:t>
            </w:r>
          </w:p>
          <w:p w14:paraId="55CCF72A" w14:textId="77777777" w:rsidR="004A0F09" w:rsidRPr="004A0F09" w:rsidRDefault="004A0F09" w:rsidP="004A0F09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2"/>
                <w:szCs w:val="22"/>
              </w:rPr>
            </w:pPr>
            <w:r w:rsidRPr="004A0F09">
              <w:rPr>
                <w:rFonts w:ascii="Avenir Book" w:hAnsi="Avenir Book"/>
                <w:sz w:val="22"/>
                <w:szCs w:val="22"/>
              </w:rPr>
              <w:t>Explains quote’s “</w:t>
            </w:r>
            <w:r w:rsidRPr="004A0F09">
              <w:rPr>
                <w:rFonts w:ascii="Avenir Book" w:hAnsi="Avenir Book"/>
                <w:b/>
                <w:sz w:val="22"/>
                <w:szCs w:val="22"/>
              </w:rPr>
              <w:t>Mean</w:t>
            </w:r>
            <w:r w:rsidRPr="004A0F09">
              <w:rPr>
                <w:rFonts w:ascii="Avenir Book" w:hAnsi="Avenir Book"/>
                <w:sz w:val="22"/>
                <w:szCs w:val="22"/>
              </w:rPr>
              <w:t>” &amp; “</w:t>
            </w:r>
            <w:r w:rsidRPr="004A0F09">
              <w:rPr>
                <w:rFonts w:ascii="Avenir Book" w:hAnsi="Avenir Book"/>
                <w:b/>
                <w:sz w:val="22"/>
                <w:szCs w:val="22"/>
              </w:rPr>
              <w:t>Matter</w:t>
            </w:r>
            <w:r w:rsidRPr="004A0F09">
              <w:rPr>
                <w:rFonts w:ascii="Avenir Book" w:hAnsi="Avenir Book"/>
                <w:sz w:val="22"/>
                <w:szCs w:val="22"/>
              </w:rPr>
              <w:t>” (without “This means…”).</w:t>
            </w:r>
          </w:p>
          <w:p w14:paraId="3332EE56" w14:textId="77777777" w:rsidR="004A0F09" w:rsidRPr="00747E19" w:rsidRDefault="004A0F09" w:rsidP="004A0F09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4A0F09">
              <w:rPr>
                <w:rFonts w:ascii="Avenir Book" w:hAnsi="Avenir Book"/>
                <w:sz w:val="22"/>
                <w:szCs w:val="22"/>
              </w:rPr>
              <w:t xml:space="preserve">Includes a </w:t>
            </w:r>
            <w:r w:rsidRPr="004A0F09">
              <w:rPr>
                <w:rFonts w:ascii="Avenir Book" w:hAnsi="Avenir Book"/>
                <w:b/>
                <w:sz w:val="22"/>
                <w:szCs w:val="22"/>
              </w:rPr>
              <w:t>Concluding Sentence</w:t>
            </w:r>
            <w:r w:rsidRPr="004A0F09">
              <w:rPr>
                <w:rFonts w:ascii="Avenir Book" w:hAnsi="Avenir Book"/>
                <w:sz w:val="22"/>
                <w:szCs w:val="22"/>
              </w:rPr>
              <w:t xml:space="preserve"> to summarize ideas</w:t>
            </w:r>
          </w:p>
        </w:tc>
      </w:tr>
      <w:tr w:rsidR="004A0F09" w14:paraId="05EB7060" w14:textId="77777777" w:rsidTr="004A0F09">
        <w:tc>
          <w:tcPr>
            <w:tcW w:w="4788" w:type="dxa"/>
          </w:tcPr>
          <w:p w14:paraId="20228CBB" w14:textId="77777777" w:rsidR="004A0F09" w:rsidRDefault="004A0F09" w:rsidP="004A0F0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Score:</w:t>
            </w:r>
          </w:p>
          <w:p w14:paraId="687DAA9D" w14:textId="77777777" w:rsidR="004A0F09" w:rsidRDefault="004A0F09" w:rsidP="004A0F09">
            <w:pPr>
              <w:rPr>
                <w:rFonts w:ascii="Avenir Book" w:hAnsi="Avenir Book"/>
              </w:rPr>
            </w:pPr>
          </w:p>
        </w:tc>
        <w:tc>
          <w:tcPr>
            <w:tcW w:w="4950" w:type="dxa"/>
          </w:tcPr>
          <w:p w14:paraId="38072A38" w14:textId="77777777" w:rsidR="004A0F09" w:rsidRDefault="004A0F09" w:rsidP="004A0F0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Score:</w:t>
            </w:r>
          </w:p>
        </w:tc>
      </w:tr>
    </w:tbl>
    <w:p w14:paraId="3442D809" w14:textId="77777777" w:rsidR="004A0F09" w:rsidRDefault="004A0F09" w:rsidP="004A0F09">
      <w:pPr>
        <w:rPr>
          <w:rFonts w:ascii="Avenir Book" w:hAnsi="Avenir Book"/>
        </w:rPr>
      </w:pPr>
    </w:p>
    <w:p w14:paraId="03669DDA" w14:textId="77777777" w:rsidR="004A0F09" w:rsidRPr="004A0F09" w:rsidRDefault="004A0F09" w:rsidP="004A0F09">
      <w:pPr>
        <w:rPr>
          <w:rFonts w:ascii="Avenir Book" w:eastAsia="Times New Roman" w:hAnsi="Avenir Book" w:cs="Times New Roman"/>
        </w:rPr>
      </w:pPr>
      <w:r w:rsidRPr="004A0F09">
        <w:rPr>
          <w:rFonts w:ascii="Avenir Book" w:hAnsi="Avenir Book"/>
          <w:b/>
        </w:rPr>
        <w:t>Question #10</w:t>
      </w:r>
      <w:r w:rsidRPr="004A0F09">
        <w:rPr>
          <w:rFonts w:ascii="Avenir Book" w:hAnsi="Avenir Book"/>
        </w:rPr>
        <w:t xml:space="preserve">: </w:t>
      </w:r>
      <w:r w:rsidRPr="004A0F09">
        <w:rPr>
          <w:rFonts w:ascii="Avenir Book" w:eastAsia="Times New Roman" w:hAnsi="Avenir Book" w:cs="Arial"/>
          <w:color w:val="000000"/>
        </w:rPr>
        <w:t>What kind of person is Romeo revealing himself to be in his interactions with Friar Laurence in Act 2 Scene 3?</w:t>
      </w:r>
    </w:p>
    <w:p w14:paraId="12C259BD" w14:textId="77777777" w:rsidR="004A0F09" w:rsidRDefault="004A0F09" w:rsidP="004A0F09">
      <w:pPr>
        <w:rPr>
          <w:rFonts w:ascii="Avenir Book" w:hAnsi="Avenir Book"/>
        </w:rPr>
      </w:pPr>
    </w:p>
    <w:p w14:paraId="44F95B36" w14:textId="77777777" w:rsidR="004A0F09" w:rsidRDefault="004A0F09" w:rsidP="004A0F09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2D2CFF42" w14:textId="77777777" w:rsidR="004A0F09" w:rsidRDefault="004A0F09" w:rsidP="004A0F09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32495C3F" w14:textId="77777777" w:rsidR="004A0F09" w:rsidRDefault="004A0F09" w:rsidP="004A0F09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4364AB7D" w14:textId="77777777" w:rsidR="004A0F09" w:rsidRDefault="004A0F09" w:rsidP="004A0F09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0813A2A5" w14:textId="77777777" w:rsidR="004A0F09" w:rsidRDefault="004A0F09" w:rsidP="004A0F09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74534B50" w14:textId="77777777" w:rsidR="004A0F09" w:rsidRDefault="004A0F09" w:rsidP="004A0F09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3A7D1ED2" w14:textId="77777777" w:rsidR="004A0F09" w:rsidRDefault="004A0F09" w:rsidP="004A0F09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6D142159" w14:textId="77777777" w:rsidR="004A0F09" w:rsidRDefault="004A0F09" w:rsidP="004A0F09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lastRenderedPageBreak/>
        <w:t>______________________________________________________________________________</w:t>
      </w:r>
    </w:p>
    <w:p w14:paraId="385042FA" w14:textId="77777777" w:rsidR="004A0F09" w:rsidRDefault="004A0F09" w:rsidP="004A0F09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7A263D2B" w14:textId="77777777" w:rsidR="004A0F09" w:rsidRPr="004A0F09" w:rsidRDefault="004A0F09" w:rsidP="004A0F09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28059E59" w14:textId="77777777" w:rsidR="004A0F09" w:rsidRDefault="004A0F09" w:rsidP="004A0F09">
      <w:pPr>
        <w:rPr>
          <w:rFonts w:ascii="Avenir Book" w:hAnsi="Avenir Book" w:cs="Arial"/>
          <w:b/>
        </w:rPr>
      </w:pPr>
    </w:p>
    <w:p w14:paraId="7A987C64" w14:textId="77777777" w:rsidR="004A0F09" w:rsidRDefault="004A0F09" w:rsidP="004A0F09">
      <w:pPr>
        <w:rPr>
          <w:rFonts w:ascii="Avenir Book" w:eastAsia="Times New Roman" w:hAnsi="Avenir Book" w:cs="Arial"/>
          <w:color w:val="000000"/>
        </w:rPr>
      </w:pPr>
      <w:r w:rsidRPr="004A0F09">
        <w:rPr>
          <w:rFonts w:ascii="Avenir Book" w:hAnsi="Avenir Book" w:cs="Arial"/>
          <w:b/>
        </w:rPr>
        <w:t>Question #6</w:t>
      </w:r>
      <w:r w:rsidRPr="00747E19">
        <w:rPr>
          <w:rFonts w:ascii="Avenir Book" w:hAnsi="Avenir Book" w:cs="Arial"/>
        </w:rPr>
        <w:t xml:space="preserve">: </w:t>
      </w:r>
      <w:r w:rsidRPr="004A0F09">
        <w:rPr>
          <w:rFonts w:ascii="Avenir Book" w:eastAsia="Times New Roman" w:hAnsi="Avenir Book" w:cs="Arial"/>
          <w:color w:val="000000"/>
        </w:rPr>
        <w:t>Describe Juliet’s emotions in Act 2 Scene 5. What evide</w:t>
      </w:r>
      <w:r>
        <w:rPr>
          <w:rFonts w:ascii="Avenir Book" w:eastAsia="Times New Roman" w:hAnsi="Avenir Book" w:cs="Arial"/>
          <w:color w:val="000000"/>
        </w:rPr>
        <w:t>nce can you find to support your conclusion</w:t>
      </w:r>
      <w:r w:rsidRPr="004A0F09">
        <w:rPr>
          <w:rFonts w:ascii="Avenir Book" w:eastAsia="Times New Roman" w:hAnsi="Avenir Book" w:cs="Arial"/>
          <w:color w:val="000000"/>
        </w:rPr>
        <w:t>?</w:t>
      </w:r>
    </w:p>
    <w:p w14:paraId="46E91425" w14:textId="77777777" w:rsidR="004A0F09" w:rsidRPr="004A0F09" w:rsidRDefault="004A0F09" w:rsidP="004A0F09">
      <w:pPr>
        <w:rPr>
          <w:rFonts w:ascii="Times" w:eastAsia="Times New Roman" w:hAnsi="Times" w:cs="Times New Roman"/>
          <w:sz w:val="20"/>
          <w:szCs w:val="20"/>
        </w:rPr>
      </w:pPr>
    </w:p>
    <w:p w14:paraId="76B6A72E" w14:textId="77777777" w:rsidR="004A0F09" w:rsidRDefault="004A0F09" w:rsidP="004A0F09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58388473" w14:textId="77777777" w:rsidR="004A0F09" w:rsidRDefault="004A0F09" w:rsidP="004A0F09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0B3E099F" w14:textId="77777777" w:rsidR="004A0F09" w:rsidRDefault="004A0F09" w:rsidP="004A0F09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6603C411" w14:textId="77777777" w:rsidR="004A0F09" w:rsidRDefault="004A0F09" w:rsidP="004A0F09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3985BFEE" w14:textId="77777777" w:rsidR="004A0F09" w:rsidRDefault="004A0F09" w:rsidP="004A0F09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5B20DBAF" w14:textId="77777777" w:rsidR="004A0F09" w:rsidRDefault="004A0F09" w:rsidP="004A0F09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1698BAB1" w14:textId="77777777" w:rsidR="004A0F09" w:rsidRDefault="004A0F09" w:rsidP="004A0F09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7C3EE446" w14:textId="77777777" w:rsidR="004A0F09" w:rsidRDefault="004A0F09" w:rsidP="004A0F09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13C858AE" w14:textId="77777777" w:rsidR="004A0F09" w:rsidRDefault="004A0F09" w:rsidP="004A0F09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____________________________________________________________________________________________________________________________________________________________</w:t>
      </w:r>
    </w:p>
    <w:p w14:paraId="07FEB972" w14:textId="77777777" w:rsidR="004A0F09" w:rsidRDefault="004A0F09" w:rsidP="004A0F09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521D00A9" w14:textId="77777777" w:rsidR="004A0F09" w:rsidRDefault="004A0F09" w:rsidP="004A0F09">
      <w:pPr>
        <w:rPr>
          <w:rFonts w:ascii="Avenir Book" w:hAnsi="Avenir Book"/>
          <w:b/>
        </w:rPr>
      </w:pPr>
    </w:p>
    <w:p w14:paraId="3DAF40B7" w14:textId="77777777" w:rsidR="004A0F09" w:rsidRPr="004A0F09" w:rsidRDefault="004A0F09" w:rsidP="004A0F09">
      <w:pPr>
        <w:rPr>
          <w:rFonts w:ascii="Avenir Book" w:hAnsi="Avenir Book"/>
          <w:b/>
        </w:rPr>
      </w:pPr>
      <w:r w:rsidRPr="00747E19">
        <w:rPr>
          <w:rFonts w:ascii="Avenir Book" w:hAnsi="Avenir Book"/>
          <w:b/>
        </w:rPr>
        <w:t>Honors (</w:t>
      </w:r>
      <w:r>
        <w:rPr>
          <w:rFonts w:ascii="Avenir Book" w:hAnsi="Avenir Book"/>
          <w:b/>
        </w:rPr>
        <w:t xml:space="preserve">or </w:t>
      </w:r>
      <w:r w:rsidRPr="00747E19">
        <w:rPr>
          <w:rFonts w:ascii="Avenir Book" w:hAnsi="Avenir Book"/>
          <w:b/>
        </w:rPr>
        <w:t>extra credit</w:t>
      </w:r>
      <w:r>
        <w:rPr>
          <w:rFonts w:ascii="Avenir Book" w:hAnsi="Avenir Book"/>
          <w:b/>
        </w:rPr>
        <w:t>—5 possible points</w:t>
      </w:r>
      <w:r w:rsidRPr="00747E19">
        <w:rPr>
          <w:rFonts w:ascii="Avenir Book" w:hAnsi="Avenir Book"/>
          <w:b/>
        </w:rPr>
        <w:t>)</w:t>
      </w:r>
      <w:r w:rsidRPr="00747E19">
        <w:rPr>
          <w:rFonts w:ascii="Avenir Book" w:hAnsi="Avenir Book"/>
        </w:rPr>
        <w:t xml:space="preserve">: </w:t>
      </w:r>
      <w:r w:rsidRPr="004A0F09">
        <w:rPr>
          <w:rFonts w:ascii="Avenir Book" w:eastAsia="Times New Roman" w:hAnsi="Avenir Book" w:cs="Arial"/>
          <w:color w:val="000000"/>
        </w:rPr>
        <w:t>What is the Nurse’s implied purpose in her visiting Romeo on the day he is to marry Juliet?</w:t>
      </w:r>
      <w:r>
        <w:rPr>
          <w:rFonts w:ascii="Avenir Book" w:eastAsia="Times New Roman" w:hAnsi="Avenir Book" w:cs="Arial"/>
          <w:color w:val="000000"/>
        </w:rPr>
        <w:t xml:space="preserve"> Integrate two pieces of evidence, each with their own (Mean and Matter) commentary. </w:t>
      </w:r>
    </w:p>
    <w:p w14:paraId="075286D9" w14:textId="77777777" w:rsidR="004A0F09" w:rsidRDefault="004A0F09" w:rsidP="004A0F09">
      <w:pPr>
        <w:rPr>
          <w:rFonts w:ascii="Avenir Book" w:eastAsia="Times New Roman" w:hAnsi="Avenir Book" w:cs="Arial"/>
          <w:i/>
          <w:color w:val="000000"/>
        </w:rPr>
      </w:pPr>
    </w:p>
    <w:p w14:paraId="040BE88F" w14:textId="77777777" w:rsidR="00DC18B8" w:rsidRDefault="004A0F09" w:rsidP="004A0F09">
      <w:pPr>
        <w:ind w:left="720"/>
        <w:rPr>
          <w:rFonts w:ascii="Avenir Book" w:eastAsia="Times New Roman" w:hAnsi="Avenir Book" w:cs="Arial"/>
          <w:i/>
          <w:color w:val="000000"/>
        </w:rPr>
      </w:pPr>
      <w:r>
        <w:rPr>
          <w:rFonts w:ascii="Avenir Book" w:eastAsia="Times New Roman" w:hAnsi="Avenir Book" w:cs="Arial"/>
          <w:i/>
          <w:color w:val="000000"/>
        </w:rPr>
        <w:t xml:space="preserve">*** </w:t>
      </w:r>
      <w:r w:rsidRPr="00747E19">
        <w:rPr>
          <w:rFonts w:ascii="Avenir Book" w:eastAsia="Times New Roman" w:hAnsi="Avenir Book" w:cs="Arial"/>
          <w:i/>
          <w:color w:val="000000"/>
        </w:rPr>
        <w:t>When finished wit</w:t>
      </w:r>
      <w:r>
        <w:rPr>
          <w:rFonts w:ascii="Avenir Book" w:eastAsia="Times New Roman" w:hAnsi="Avenir Book" w:cs="Arial"/>
          <w:i/>
          <w:color w:val="000000"/>
        </w:rPr>
        <w:t>h quiz, turn over and read Act 4 Scene 1</w:t>
      </w:r>
      <w:r w:rsidRPr="00747E19">
        <w:rPr>
          <w:rFonts w:ascii="Avenir Book" w:eastAsia="Times New Roman" w:hAnsi="Avenir Book" w:cs="Arial"/>
          <w:i/>
          <w:color w:val="000000"/>
        </w:rPr>
        <w:t xml:space="preserve"> </w:t>
      </w:r>
      <w:r>
        <w:rPr>
          <w:rFonts w:ascii="Avenir Book" w:eastAsia="Times New Roman" w:hAnsi="Avenir Book" w:cs="Arial"/>
          <w:i/>
          <w:color w:val="000000"/>
        </w:rPr>
        <w:t>[</w:t>
      </w:r>
      <w:r w:rsidRPr="004A0F09">
        <w:rPr>
          <w:rFonts w:ascii="Avenir Book" w:eastAsia="Times New Roman" w:hAnsi="Avenir Book" w:cs="Arial"/>
          <w:i/>
          <w:color w:val="000000"/>
          <w:u w:val="single"/>
        </w:rPr>
        <w:t>independently</w:t>
      </w:r>
      <w:r w:rsidRPr="004A0F09">
        <w:rPr>
          <w:rFonts w:ascii="Avenir Book" w:eastAsia="Times New Roman" w:hAnsi="Avenir Book" w:cs="Arial"/>
          <w:i/>
          <w:color w:val="000000"/>
        </w:rPr>
        <w:t>]</w:t>
      </w:r>
      <w:r w:rsidRPr="00747E19">
        <w:rPr>
          <w:rFonts w:ascii="Avenir Book" w:eastAsia="Times New Roman" w:hAnsi="Avenir Book" w:cs="Arial"/>
          <w:i/>
          <w:color w:val="000000"/>
        </w:rPr>
        <w:t xml:space="preserve"> </w:t>
      </w:r>
      <w:r>
        <w:rPr>
          <w:rFonts w:ascii="Avenir Book" w:eastAsia="Times New Roman" w:hAnsi="Avenir Book" w:cs="Arial"/>
          <w:i/>
          <w:color w:val="000000"/>
        </w:rPr>
        <w:t xml:space="preserve">and silently, </w:t>
      </w:r>
      <w:r w:rsidRPr="00747E19">
        <w:rPr>
          <w:rFonts w:ascii="Avenir Book" w:eastAsia="Times New Roman" w:hAnsi="Avenir Book" w:cs="Arial"/>
          <w:i/>
          <w:color w:val="000000"/>
        </w:rPr>
        <w:t>until all students finish exam.</w:t>
      </w:r>
    </w:p>
    <w:p w14:paraId="47337194" w14:textId="74796AEC" w:rsidR="006A2997" w:rsidRDefault="006A2997" w:rsidP="006A2997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lastRenderedPageBreak/>
        <w:t xml:space="preserve">ROJU ACT </w:t>
      </w:r>
      <w:r>
        <w:rPr>
          <w:rFonts w:ascii="Avenir Book" w:hAnsi="Avenir Book"/>
        </w:rPr>
        <w:t>3</w:t>
      </w:r>
      <w:r>
        <w:rPr>
          <w:rFonts w:ascii="Avenir Book" w:hAnsi="Avenir Book"/>
        </w:rPr>
        <w:t xml:space="preserve"> Quiz</w:t>
      </w:r>
    </w:p>
    <w:p w14:paraId="1B9927F0" w14:textId="77777777" w:rsidR="006A2997" w:rsidRDefault="006A2997" w:rsidP="006A2997">
      <w:pPr>
        <w:jc w:val="center"/>
        <w:rPr>
          <w:rFonts w:ascii="Avenir Book" w:hAnsi="Avenir Book"/>
        </w:rPr>
      </w:pPr>
    </w:p>
    <w:p w14:paraId="5D9DEE9D" w14:textId="77777777" w:rsidR="006A2997" w:rsidRPr="004A0F09" w:rsidRDefault="006A2997" w:rsidP="006A2997">
      <w:pPr>
        <w:rPr>
          <w:rFonts w:ascii="Avenir Book" w:hAnsi="Avenir Book"/>
        </w:rPr>
      </w:pPr>
      <w:r w:rsidRPr="00747E19">
        <w:rPr>
          <w:rFonts w:ascii="Avenir Book" w:hAnsi="Avenir Book"/>
          <w:b/>
        </w:rPr>
        <w:t>Instructions</w:t>
      </w:r>
      <w:r>
        <w:rPr>
          <w:rFonts w:ascii="Avenir Book" w:hAnsi="Avenir Book"/>
        </w:rPr>
        <w:t xml:space="preserve">: Answer the 2 selected questions from the Critical Thinking Questions with a 100-word paragraph (properly formatted in Say, Mean, Matter structure with a topic and concluding sentence). Integrate a piece of the text to support your analysis. You may use your ROJU text from the computer, but NOT your GOOGLE DOC. </w:t>
      </w:r>
      <w:proofErr w:type="gramStart"/>
      <w:r w:rsidRPr="004A0F09">
        <w:rPr>
          <w:rFonts w:ascii="Avenir Book" w:hAnsi="Avenir Book"/>
          <w:u w:val="single"/>
        </w:rPr>
        <w:t>Any</w:t>
      </w:r>
      <w:proofErr w:type="gramEnd"/>
      <w:r w:rsidRPr="004A0F09">
        <w:rPr>
          <w:rFonts w:ascii="Avenir Book" w:hAnsi="Avenir Book"/>
          <w:u w:val="single"/>
        </w:rPr>
        <w:t xml:space="preserve"> form of dishonesty will be met with</w:t>
      </w:r>
      <w:r>
        <w:rPr>
          <w:rFonts w:ascii="Avenir Book" w:hAnsi="Avenir Book"/>
          <w:u w:val="single"/>
        </w:rPr>
        <w:t xml:space="preserve"> formal discipline.</w:t>
      </w:r>
      <w:r w:rsidRPr="004A0F09">
        <w:rPr>
          <w:rFonts w:ascii="Avenir Book" w:hAnsi="Avenir Book"/>
        </w:rPr>
        <w:t xml:space="preserve"> </w:t>
      </w:r>
    </w:p>
    <w:p w14:paraId="0ED7E15E" w14:textId="77777777" w:rsidR="006A2997" w:rsidRDefault="006A2997" w:rsidP="006A2997">
      <w:pPr>
        <w:rPr>
          <w:rFonts w:ascii="Avenir Book" w:hAnsi="Avenir Book"/>
        </w:rPr>
      </w:pPr>
    </w:p>
    <w:p w14:paraId="0AED8EF2" w14:textId="77777777" w:rsidR="006A2997" w:rsidRDefault="006A2997" w:rsidP="006A2997">
      <w:pPr>
        <w:rPr>
          <w:rFonts w:ascii="Avenir Book" w:hAnsi="Avenir Book"/>
        </w:rPr>
      </w:pPr>
      <w:r w:rsidRPr="00747E19">
        <w:rPr>
          <w:rFonts w:ascii="Avenir Book" w:hAnsi="Avenir Book"/>
          <w:b/>
        </w:rPr>
        <w:t>Rubric</w:t>
      </w:r>
      <w:r>
        <w:rPr>
          <w:rFonts w:ascii="Avenir Book" w:hAnsi="Avenir Book"/>
        </w:rPr>
        <w:t>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788"/>
        <w:gridCol w:w="4950"/>
      </w:tblGrid>
      <w:tr w:rsidR="006A2997" w14:paraId="01F4A33C" w14:textId="77777777" w:rsidTr="00E93F8E">
        <w:tc>
          <w:tcPr>
            <w:tcW w:w="4788" w:type="dxa"/>
          </w:tcPr>
          <w:p w14:paraId="56918B71" w14:textId="77777777" w:rsidR="006A2997" w:rsidRPr="00747E19" w:rsidRDefault="006A2997" w:rsidP="00E93F8E">
            <w:pPr>
              <w:jc w:val="center"/>
              <w:rPr>
                <w:rFonts w:ascii="Avenir Book" w:hAnsi="Avenir Book"/>
                <w:b/>
              </w:rPr>
            </w:pPr>
            <w:r w:rsidRPr="00747E19">
              <w:rPr>
                <w:rFonts w:ascii="Avenir Book" w:hAnsi="Avenir Book"/>
                <w:b/>
              </w:rPr>
              <w:t>Essential Skill 8 Literary Analysis (4)</w:t>
            </w:r>
          </w:p>
        </w:tc>
        <w:tc>
          <w:tcPr>
            <w:tcW w:w="4950" w:type="dxa"/>
          </w:tcPr>
          <w:p w14:paraId="289F4A5D" w14:textId="77777777" w:rsidR="006A2997" w:rsidRPr="00747E19" w:rsidRDefault="006A2997" w:rsidP="00E93F8E">
            <w:pPr>
              <w:jc w:val="center"/>
              <w:rPr>
                <w:rFonts w:ascii="Avenir Book" w:hAnsi="Avenir Book"/>
                <w:b/>
              </w:rPr>
            </w:pPr>
            <w:r w:rsidRPr="00747E19">
              <w:rPr>
                <w:rFonts w:ascii="Avenir Book" w:hAnsi="Avenir Book"/>
                <w:b/>
              </w:rPr>
              <w:t>Essential Skill 6 Organization (4)</w:t>
            </w:r>
          </w:p>
        </w:tc>
      </w:tr>
      <w:tr w:rsidR="006A2997" w14:paraId="54F83E56" w14:textId="77777777" w:rsidTr="00E93F8E">
        <w:tc>
          <w:tcPr>
            <w:tcW w:w="4788" w:type="dxa"/>
          </w:tcPr>
          <w:p w14:paraId="2126F949" w14:textId="77777777" w:rsidR="006A2997" w:rsidRDefault="006A2997" w:rsidP="00E93F8E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Response demonstrates understanding of the plot and characters</w:t>
            </w:r>
          </w:p>
          <w:p w14:paraId="6F3619BF" w14:textId="77777777" w:rsidR="006A2997" w:rsidRDefault="006A2997" w:rsidP="00E93F8E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Response demonstrates understanding of Shakespeare’s themes</w:t>
            </w:r>
          </w:p>
          <w:p w14:paraId="09869606" w14:textId="77777777" w:rsidR="006A2997" w:rsidRPr="00747E19" w:rsidRDefault="006A2997" w:rsidP="00E93F8E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Quote supports the response</w:t>
            </w:r>
          </w:p>
        </w:tc>
        <w:tc>
          <w:tcPr>
            <w:tcW w:w="4950" w:type="dxa"/>
          </w:tcPr>
          <w:p w14:paraId="0B360B5F" w14:textId="77777777" w:rsidR="006A2997" w:rsidRPr="004A0F09" w:rsidRDefault="006A2997" w:rsidP="00E93F8E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2"/>
                <w:szCs w:val="22"/>
              </w:rPr>
            </w:pPr>
            <w:r w:rsidRPr="004A0F09">
              <w:rPr>
                <w:rFonts w:ascii="Avenir Book" w:hAnsi="Avenir Book"/>
                <w:sz w:val="22"/>
                <w:szCs w:val="22"/>
              </w:rPr>
              <w:t xml:space="preserve">Includes </w:t>
            </w:r>
            <w:r w:rsidRPr="004A0F09">
              <w:rPr>
                <w:rFonts w:ascii="Avenir Book" w:hAnsi="Avenir Book"/>
                <w:b/>
                <w:sz w:val="22"/>
                <w:szCs w:val="22"/>
              </w:rPr>
              <w:t>Topic Sentences</w:t>
            </w:r>
            <w:r w:rsidRPr="004A0F09">
              <w:rPr>
                <w:rFonts w:ascii="Avenir Book" w:hAnsi="Avenir Book"/>
                <w:sz w:val="22"/>
                <w:szCs w:val="22"/>
              </w:rPr>
              <w:t xml:space="preserve"> that introduce the audience to the topic (pay attention to the question).</w:t>
            </w:r>
          </w:p>
          <w:p w14:paraId="335EEEEA" w14:textId="77777777" w:rsidR="006A2997" w:rsidRPr="004A0F09" w:rsidRDefault="006A2997" w:rsidP="00E93F8E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2"/>
                <w:szCs w:val="22"/>
              </w:rPr>
            </w:pPr>
            <w:r w:rsidRPr="004A0F09">
              <w:rPr>
                <w:rFonts w:ascii="Avenir Book" w:hAnsi="Avenir Book"/>
                <w:sz w:val="22"/>
                <w:szCs w:val="22"/>
              </w:rPr>
              <w:t xml:space="preserve">Integrates a </w:t>
            </w:r>
            <w:r w:rsidRPr="004A0F09">
              <w:rPr>
                <w:rFonts w:ascii="Avenir Book" w:hAnsi="Avenir Book"/>
                <w:b/>
                <w:sz w:val="22"/>
                <w:szCs w:val="22"/>
              </w:rPr>
              <w:t>Quote</w:t>
            </w:r>
            <w:r w:rsidRPr="004A0F09">
              <w:rPr>
                <w:rFonts w:ascii="Avenir Book" w:hAnsi="Avenir Book"/>
                <w:sz w:val="22"/>
                <w:szCs w:val="22"/>
              </w:rPr>
              <w:t xml:space="preserve"> from the text with proper format </w:t>
            </w:r>
            <w:r w:rsidRPr="004A0F09">
              <w:rPr>
                <w:rFonts w:ascii="Avenir Book" w:hAnsi="Avenir Book"/>
                <w:b/>
                <w:sz w:val="22"/>
                <w:szCs w:val="22"/>
              </w:rPr>
              <w:t>(Lead-in, “…”)</w:t>
            </w:r>
          </w:p>
          <w:p w14:paraId="5C0051B6" w14:textId="77777777" w:rsidR="006A2997" w:rsidRPr="004A0F09" w:rsidRDefault="006A2997" w:rsidP="00E93F8E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2"/>
                <w:szCs w:val="22"/>
              </w:rPr>
            </w:pPr>
            <w:r w:rsidRPr="004A0F09">
              <w:rPr>
                <w:rFonts w:ascii="Avenir Book" w:hAnsi="Avenir Book"/>
                <w:sz w:val="22"/>
                <w:szCs w:val="22"/>
              </w:rPr>
              <w:t>Explains quote’s “</w:t>
            </w:r>
            <w:r w:rsidRPr="004A0F09">
              <w:rPr>
                <w:rFonts w:ascii="Avenir Book" w:hAnsi="Avenir Book"/>
                <w:b/>
                <w:sz w:val="22"/>
                <w:szCs w:val="22"/>
              </w:rPr>
              <w:t>Mean</w:t>
            </w:r>
            <w:r w:rsidRPr="004A0F09">
              <w:rPr>
                <w:rFonts w:ascii="Avenir Book" w:hAnsi="Avenir Book"/>
                <w:sz w:val="22"/>
                <w:szCs w:val="22"/>
              </w:rPr>
              <w:t>” &amp; “</w:t>
            </w:r>
            <w:r w:rsidRPr="004A0F09">
              <w:rPr>
                <w:rFonts w:ascii="Avenir Book" w:hAnsi="Avenir Book"/>
                <w:b/>
                <w:sz w:val="22"/>
                <w:szCs w:val="22"/>
              </w:rPr>
              <w:t>Matter</w:t>
            </w:r>
            <w:r w:rsidRPr="004A0F09">
              <w:rPr>
                <w:rFonts w:ascii="Avenir Book" w:hAnsi="Avenir Book"/>
                <w:sz w:val="22"/>
                <w:szCs w:val="22"/>
              </w:rPr>
              <w:t>” (without “This means…”).</w:t>
            </w:r>
          </w:p>
          <w:p w14:paraId="134B90A1" w14:textId="77777777" w:rsidR="006A2997" w:rsidRPr="00747E19" w:rsidRDefault="006A2997" w:rsidP="00E93F8E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4A0F09">
              <w:rPr>
                <w:rFonts w:ascii="Avenir Book" w:hAnsi="Avenir Book"/>
                <w:sz w:val="22"/>
                <w:szCs w:val="22"/>
              </w:rPr>
              <w:t xml:space="preserve">Includes a </w:t>
            </w:r>
            <w:r w:rsidRPr="004A0F09">
              <w:rPr>
                <w:rFonts w:ascii="Avenir Book" w:hAnsi="Avenir Book"/>
                <w:b/>
                <w:sz w:val="22"/>
                <w:szCs w:val="22"/>
              </w:rPr>
              <w:t>Concluding Sentence</w:t>
            </w:r>
            <w:r w:rsidRPr="004A0F09">
              <w:rPr>
                <w:rFonts w:ascii="Avenir Book" w:hAnsi="Avenir Book"/>
                <w:sz w:val="22"/>
                <w:szCs w:val="22"/>
              </w:rPr>
              <w:t xml:space="preserve"> to summarize ideas</w:t>
            </w:r>
          </w:p>
        </w:tc>
      </w:tr>
      <w:tr w:rsidR="006A2997" w14:paraId="14EA2E3D" w14:textId="77777777" w:rsidTr="00E93F8E">
        <w:tc>
          <w:tcPr>
            <w:tcW w:w="4788" w:type="dxa"/>
          </w:tcPr>
          <w:p w14:paraId="527C5EE1" w14:textId="77777777" w:rsidR="006A2997" w:rsidRDefault="006A2997" w:rsidP="00E93F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Score:</w:t>
            </w:r>
            <w:bookmarkStart w:id="0" w:name="_GoBack"/>
            <w:bookmarkEnd w:id="0"/>
          </w:p>
          <w:p w14:paraId="0850BE53" w14:textId="77777777" w:rsidR="006A2997" w:rsidRDefault="006A2997" w:rsidP="00E93F8E">
            <w:pPr>
              <w:rPr>
                <w:rFonts w:ascii="Avenir Book" w:hAnsi="Avenir Book"/>
              </w:rPr>
            </w:pPr>
          </w:p>
        </w:tc>
        <w:tc>
          <w:tcPr>
            <w:tcW w:w="4950" w:type="dxa"/>
          </w:tcPr>
          <w:p w14:paraId="1CA22ECD" w14:textId="77777777" w:rsidR="006A2997" w:rsidRDefault="006A2997" w:rsidP="00E93F8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Score:</w:t>
            </w:r>
          </w:p>
        </w:tc>
      </w:tr>
    </w:tbl>
    <w:p w14:paraId="76FCA3BD" w14:textId="77777777" w:rsidR="006A2997" w:rsidRDefault="006A2997" w:rsidP="006A2997">
      <w:pPr>
        <w:rPr>
          <w:rFonts w:ascii="Avenir Book" w:hAnsi="Avenir Book"/>
        </w:rPr>
      </w:pPr>
    </w:p>
    <w:p w14:paraId="552271BC" w14:textId="4333E714" w:rsidR="006A2997" w:rsidRPr="006A2997" w:rsidRDefault="006A2997" w:rsidP="006A2997">
      <w:pPr>
        <w:rPr>
          <w:rFonts w:ascii="Avenir Book" w:eastAsia="Times New Roman" w:hAnsi="Avenir Book" w:cs="Times New Roman"/>
        </w:rPr>
      </w:pPr>
      <w:r w:rsidRPr="006A2997">
        <w:rPr>
          <w:rFonts w:ascii="Avenir Book" w:hAnsi="Avenir Book"/>
          <w:b/>
        </w:rPr>
        <w:t>Question #</w:t>
      </w:r>
      <w:r w:rsidRPr="006A2997">
        <w:rPr>
          <w:rFonts w:ascii="Avenir Book" w:hAnsi="Avenir Book"/>
          <w:b/>
        </w:rPr>
        <w:t>15</w:t>
      </w:r>
      <w:r w:rsidRPr="006A2997">
        <w:rPr>
          <w:rFonts w:ascii="Avenir Book" w:hAnsi="Avenir Book"/>
        </w:rPr>
        <w:t xml:space="preserve">: </w:t>
      </w:r>
      <w:r w:rsidRPr="006A2997">
        <w:rPr>
          <w:rFonts w:ascii="Avenir Book" w:eastAsia="Times New Roman" w:hAnsi="Avenir Book" w:cs="Arial"/>
          <w:color w:val="000000"/>
        </w:rPr>
        <w:t xml:space="preserve">Compare </w:t>
      </w:r>
      <w:proofErr w:type="gramStart"/>
      <w:r w:rsidRPr="006A2997">
        <w:rPr>
          <w:rFonts w:ascii="Avenir Book" w:eastAsia="Times New Roman" w:hAnsi="Avenir Book" w:cs="Arial"/>
          <w:color w:val="000000"/>
        </w:rPr>
        <w:t>Romeo’s</w:t>
      </w:r>
      <w:proofErr w:type="gramEnd"/>
      <w:r w:rsidRPr="006A2997">
        <w:rPr>
          <w:rFonts w:ascii="Avenir Book" w:eastAsia="Times New Roman" w:hAnsi="Avenir Book" w:cs="Arial"/>
          <w:color w:val="000000"/>
        </w:rPr>
        <w:t xml:space="preserve"> and Juliet’s individual reaction to </w:t>
      </w:r>
      <w:r>
        <w:rPr>
          <w:rFonts w:ascii="Avenir Book" w:eastAsia="Times New Roman" w:hAnsi="Avenir Book" w:cs="Arial"/>
          <w:color w:val="000000"/>
        </w:rPr>
        <w:t>the news that Romeo is banished</w:t>
      </w:r>
      <w:r w:rsidRPr="006A2997">
        <w:rPr>
          <w:rFonts w:ascii="Avenir Book" w:eastAsia="Times New Roman" w:hAnsi="Avenir Book" w:cs="Arial"/>
          <w:color w:val="000000"/>
        </w:rPr>
        <w:t xml:space="preserve"> in Act </w:t>
      </w:r>
      <w:r>
        <w:rPr>
          <w:rFonts w:ascii="Avenir Book" w:eastAsia="Times New Roman" w:hAnsi="Avenir Book" w:cs="Arial"/>
          <w:color w:val="000000"/>
        </w:rPr>
        <w:t>3</w:t>
      </w:r>
      <w:r w:rsidRPr="006A2997">
        <w:rPr>
          <w:rFonts w:ascii="Avenir Book" w:eastAsia="Times New Roman" w:hAnsi="Avenir Book" w:cs="Arial"/>
          <w:color w:val="000000"/>
        </w:rPr>
        <w:t xml:space="preserve"> Scene 3?</w:t>
      </w:r>
    </w:p>
    <w:p w14:paraId="25721EAD" w14:textId="77777777" w:rsidR="006A2997" w:rsidRDefault="006A2997" w:rsidP="006A2997">
      <w:pPr>
        <w:rPr>
          <w:rFonts w:ascii="Avenir Book" w:hAnsi="Avenir Book"/>
        </w:rPr>
      </w:pPr>
    </w:p>
    <w:p w14:paraId="260FA379" w14:textId="77777777" w:rsidR="006A2997" w:rsidRDefault="006A2997" w:rsidP="006A2997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40FF1D84" w14:textId="77777777" w:rsidR="006A2997" w:rsidRDefault="006A2997" w:rsidP="006A2997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161C3283" w14:textId="77777777" w:rsidR="006A2997" w:rsidRDefault="006A2997" w:rsidP="006A2997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52CA9219" w14:textId="77777777" w:rsidR="006A2997" w:rsidRDefault="006A2997" w:rsidP="006A2997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4053A000" w14:textId="77777777" w:rsidR="006A2997" w:rsidRDefault="006A2997" w:rsidP="006A2997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632DEE73" w14:textId="77777777" w:rsidR="006A2997" w:rsidRDefault="006A2997" w:rsidP="006A2997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7421926F" w14:textId="77777777" w:rsidR="006A2997" w:rsidRDefault="006A2997" w:rsidP="006A2997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46FB924D" w14:textId="77777777" w:rsidR="006A2997" w:rsidRDefault="006A2997" w:rsidP="006A2997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3C28760E" w14:textId="77777777" w:rsidR="006A2997" w:rsidRDefault="006A2997" w:rsidP="006A2997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lastRenderedPageBreak/>
        <w:t>______________________________________________________________________________</w:t>
      </w:r>
    </w:p>
    <w:p w14:paraId="7745C801" w14:textId="77777777" w:rsidR="006A2997" w:rsidRPr="004A0F09" w:rsidRDefault="006A2997" w:rsidP="006A2997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4B16D529" w14:textId="77777777" w:rsidR="006A2997" w:rsidRPr="006A2997" w:rsidRDefault="006A2997" w:rsidP="006A2997">
      <w:pPr>
        <w:rPr>
          <w:rFonts w:ascii="Avenir Book" w:hAnsi="Avenir Book" w:cs="Arial"/>
          <w:b/>
        </w:rPr>
      </w:pPr>
    </w:p>
    <w:p w14:paraId="2E9599A2" w14:textId="71A388B3" w:rsidR="006A2997" w:rsidRPr="006A2997" w:rsidRDefault="006A2997" w:rsidP="006A2997">
      <w:pPr>
        <w:rPr>
          <w:rFonts w:ascii="Avenir Book" w:eastAsia="Times New Roman" w:hAnsi="Avenir Book" w:cs="Times New Roman"/>
        </w:rPr>
      </w:pPr>
      <w:r w:rsidRPr="006A2997">
        <w:rPr>
          <w:rFonts w:ascii="Avenir Book" w:hAnsi="Avenir Book" w:cs="Arial"/>
          <w:b/>
        </w:rPr>
        <w:t>Question #6</w:t>
      </w:r>
      <w:r w:rsidRPr="006A2997">
        <w:rPr>
          <w:rFonts w:ascii="Avenir Book" w:hAnsi="Avenir Book" w:cs="Arial"/>
        </w:rPr>
        <w:t xml:space="preserve">: </w:t>
      </w:r>
      <w:r w:rsidRPr="006A2997">
        <w:rPr>
          <w:rFonts w:ascii="Avenir Book" w:eastAsia="Times New Roman" w:hAnsi="Avenir Book" w:cs="Arial"/>
          <w:color w:val="000000"/>
        </w:rPr>
        <w:t>In what ways is Capulet’s behavior (in Act 3 Scene 4) a sharp contrast to his behavior with Paris in Act 1, Scene 2?</w:t>
      </w:r>
    </w:p>
    <w:p w14:paraId="45FC570B" w14:textId="1AFE732F" w:rsidR="006A2997" w:rsidRDefault="006A2997" w:rsidP="006A2997">
      <w:pPr>
        <w:rPr>
          <w:rFonts w:ascii="Avenir Book" w:eastAsia="Times New Roman" w:hAnsi="Avenir Book" w:cs="Arial"/>
          <w:color w:val="000000"/>
        </w:rPr>
      </w:pPr>
    </w:p>
    <w:p w14:paraId="7CA40FF8" w14:textId="77777777" w:rsidR="006A2997" w:rsidRPr="004A0F09" w:rsidRDefault="006A2997" w:rsidP="006A2997">
      <w:pPr>
        <w:rPr>
          <w:rFonts w:ascii="Times" w:eastAsia="Times New Roman" w:hAnsi="Times" w:cs="Times New Roman"/>
          <w:sz w:val="20"/>
          <w:szCs w:val="20"/>
        </w:rPr>
      </w:pPr>
    </w:p>
    <w:p w14:paraId="3D05882B" w14:textId="77777777" w:rsidR="006A2997" w:rsidRDefault="006A2997" w:rsidP="006A2997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1845A2D4" w14:textId="77777777" w:rsidR="006A2997" w:rsidRDefault="006A2997" w:rsidP="006A2997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42846440" w14:textId="77777777" w:rsidR="006A2997" w:rsidRDefault="006A2997" w:rsidP="006A2997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6C06BECB" w14:textId="77777777" w:rsidR="006A2997" w:rsidRDefault="006A2997" w:rsidP="006A2997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59D25FE4" w14:textId="77777777" w:rsidR="006A2997" w:rsidRDefault="006A2997" w:rsidP="006A2997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76B58843" w14:textId="77777777" w:rsidR="006A2997" w:rsidRDefault="006A2997" w:rsidP="006A2997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2D397BC3" w14:textId="77777777" w:rsidR="006A2997" w:rsidRDefault="006A2997" w:rsidP="006A2997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114DA06A" w14:textId="77777777" w:rsidR="006A2997" w:rsidRDefault="006A2997" w:rsidP="006A2997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6A0FBB4D" w14:textId="77777777" w:rsidR="006A2997" w:rsidRDefault="006A2997" w:rsidP="006A2997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____________________________________________________________________________________________________________________________________________________________</w:t>
      </w:r>
    </w:p>
    <w:p w14:paraId="78916D09" w14:textId="77777777" w:rsidR="006A2997" w:rsidRDefault="006A2997" w:rsidP="006A2997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7E10D9F8" w14:textId="77777777" w:rsidR="006A2997" w:rsidRPr="006A2997" w:rsidRDefault="006A2997" w:rsidP="006A2997">
      <w:pPr>
        <w:rPr>
          <w:rFonts w:ascii="Avenir Book" w:hAnsi="Avenir Book"/>
          <w:b/>
        </w:rPr>
      </w:pPr>
    </w:p>
    <w:p w14:paraId="14FB7A86" w14:textId="2F60FA3B" w:rsidR="006A2997" w:rsidRPr="006A2997" w:rsidRDefault="006A2997" w:rsidP="006A2997">
      <w:pPr>
        <w:rPr>
          <w:rFonts w:ascii="Avenir Book" w:eastAsia="Times New Roman" w:hAnsi="Avenir Book" w:cs="Times New Roman"/>
        </w:rPr>
      </w:pPr>
      <w:r w:rsidRPr="006A2997">
        <w:rPr>
          <w:rFonts w:ascii="Avenir Book" w:hAnsi="Avenir Book"/>
          <w:b/>
        </w:rPr>
        <w:t>Honors (or extra credit—5 possible points)</w:t>
      </w:r>
      <w:r w:rsidRPr="006A2997">
        <w:rPr>
          <w:rFonts w:ascii="Avenir Book" w:hAnsi="Avenir Book"/>
        </w:rPr>
        <w:t xml:space="preserve">: </w:t>
      </w:r>
      <w:r w:rsidRPr="006A2997">
        <w:rPr>
          <w:rFonts w:ascii="Avenir Book" w:eastAsia="Times New Roman" w:hAnsi="Avenir Book" w:cs="Arial"/>
          <w:color w:val="000000"/>
        </w:rPr>
        <w:t xml:space="preserve">Compare </w:t>
      </w:r>
      <w:proofErr w:type="spellStart"/>
      <w:proofErr w:type="gramStart"/>
      <w:r w:rsidRPr="006A2997">
        <w:rPr>
          <w:rFonts w:ascii="Avenir Book" w:eastAsia="Times New Roman" w:hAnsi="Avenir Book" w:cs="Arial"/>
          <w:color w:val="000000"/>
        </w:rPr>
        <w:t>Benvolio’s</w:t>
      </w:r>
      <w:proofErr w:type="spellEnd"/>
      <w:proofErr w:type="gramEnd"/>
      <w:r w:rsidRPr="006A2997">
        <w:rPr>
          <w:rFonts w:ascii="Avenir Book" w:eastAsia="Times New Roman" w:hAnsi="Avenir Book" w:cs="Arial"/>
          <w:color w:val="000000"/>
        </w:rPr>
        <w:t xml:space="preserve"> and Capulet’s sense of the truth in Act 3 Scene 1. </w:t>
      </w:r>
    </w:p>
    <w:p w14:paraId="6786E7EB" w14:textId="5F8BE5CB" w:rsidR="006A2997" w:rsidRPr="006A2997" w:rsidRDefault="006A2997" w:rsidP="006A2997">
      <w:pPr>
        <w:rPr>
          <w:rFonts w:ascii="Avenir Book" w:hAnsi="Avenir Book"/>
          <w:b/>
        </w:rPr>
      </w:pPr>
      <w:r w:rsidRPr="006A2997">
        <w:rPr>
          <w:rFonts w:ascii="Avenir Book" w:eastAsia="Times New Roman" w:hAnsi="Avenir Book" w:cs="Arial"/>
          <w:color w:val="000000"/>
        </w:rPr>
        <w:t xml:space="preserve"> </w:t>
      </w:r>
    </w:p>
    <w:p w14:paraId="3D7C00B5" w14:textId="77777777" w:rsidR="006A2997" w:rsidRDefault="006A2997" w:rsidP="006A2997">
      <w:pPr>
        <w:rPr>
          <w:rFonts w:ascii="Avenir Book" w:eastAsia="Times New Roman" w:hAnsi="Avenir Book" w:cs="Arial"/>
          <w:i/>
          <w:color w:val="000000"/>
        </w:rPr>
      </w:pPr>
    </w:p>
    <w:p w14:paraId="1F2AC77B" w14:textId="7AE0F283" w:rsidR="006A2997" w:rsidRPr="004A0F09" w:rsidRDefault="006A2997" w:rsidP="006A2997">
      <w:pPr>
        <w:ind w:left="720"/>
        <w:rPr>
          <w:rFonts w:ascii="Avenir Book" w:eastAsia="Times New Roman" w:hAnsi="Avenir Book" w:cs="Arial"/>
          <w:i/>
          <w:color w:val="000000"/>
        </w:rPr>
      </w:pPr>
      <w:r>
        <w:rPr>
          <w:rFonts w:ascii="Avenir Book" w:eastAsia="Times New Roman" w:hAnsi="Avenir Book" w:cs="Arial"/>
          <w:i/>
          <w:color w:val="000000"/>
        </w:rPr>
        <w:t xml:space="preserve">*** </w:t>
      </w:r>
      <w:r w:rsidRPr="00747E19">
        <w:rPr>
          <w:rFonts w:ascii="Avenir Book" w:eastAsia="Times New Roman" w:hAnsi="Avenir Book" w:cs="Arial"/>
          <w:i/>
          <w:color w:val="000000"/>
        </w:rPr>
        <w:t>When finished wit</w:t>
      </w:r>
      <w:r>
        <w:rPr>
          <w:rFonts w:ascii="Avenir Book" w:eastAsia="Times New Roman" w:hAnsi="Avenir Book" w:cs="Arial"/>
          <w:i/>
          <w:color w:val="000000"/>
        </w:rPr>
        <w:t xml:space="preserve">h quiz, turn over and </w:t>
      </w:r>
      <w:r>
        <w:rPr>
          <w:rFonts w:ascii="Avenir Book" w:eastAsia="Times New Roman" w:hAnsi="Avenir Book" w:cs="Arial"/>
          <w:i/>
          <w:color w:val="000000"/>
        </w:rPr>
        <w:t>work on project</w:t>
      </w:r>
      <w:r w:rsidRPr="00747E19">
        <w:rPr>
          <w:rFonts w:ascii="Avenir Book" w:eastAsia="Times New Roman" w:hAnsi="Avenir Book" w:cs="Arial"/>
          <w:i/>
          <w:color w:val="000000"/>
        </w:rPr>
        <w:t xml:space="preserve"> </w:t>
      </w:r>
      <w:r>
        <w:rPr>
          <w:rFonts w:ascii="Avenir Book" w:eastAsia="Times New Roman" w:hAnsi="Avenir Book" w:cs="Arial"/>
          <w:i/>
          <w:color w:val="000000"/>
        </w:rPr>
        <w:t>[</w:t>
      </w:r>
      <w:r w:rsidRPr="004A0F09">
        <w:rPr>
          <w:rFonts w:ascii="Avenir Book" w:eastAsia="Times New Roman" w:hAnsi="Avenir Book" w:cs="Arial"/>
          <w:i/>
          <w:color w:val="000000"/>
          <w:u w:val="single"/>
        </w:rPr>
        <w:t>independently</w:t>
      </w:r>
      <w:r w:rsidRPr="004A0F09">
        <w:rPr>
          <w:rFonts w:ascii="Avenir Book" w:eastAsia="Times New Roman" w:hAnsi="Avenir Book" w:cs="Arial"/>
          <w:i/>
          <w:color w:val="000000"/>
        </w:rPr>
        <w:t>]</w:t>
      </w:r>
      <w:r w:rsidRPr="00747E19">
        <w:rPr>
          <w:rFonts w:ascii="Avenir Book" w:eastAsia="Times New Roman" w:hAnsi="Avenir Book" w:cs="Arial"/>
          <w:i/>
          <w:color w:val="000000"/>
        </w:rPr>
        <w:t xml:space="preserve"> </w:t>
      </w:r>
      <w:r>
        <w:rPr>
          <w:rFonts w:ascii="Avenir Book" w:eastAsia="Times New Roman" w:hAnsi="Avenir Book" w:cs="Arial"/>
          <w:i/>
          <w:color w:val="000000"/>
        </w:rPr>
        <w:t xml:space="preserve">and silently, </w:t>
      </w:r>
      <w:r w:rsidRPr="00747E19">
        <w:rPr>
          <w:rFonts w:ascii="Avenir Book" w:eastAsia="Times New Roman" w:hAnsi="Avenir Book" w:cs="Arial"/>
          <w:i/>
          <w:color w:val="000000"/>
        </w:rPr>
        <w:t>until all students finish exam.</w:t>
      </w:r>
    </w:p>
    <w:sectPr w:rsidR="006A2997" w:rsidRPr="004A0F09" w:rsidSect="006A34D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00755" w14:textId="77777777" w:rsidR="004A0F09" w:rsidRDefault="004A0F09" w:rsidP="00747E19">
      <w:r>
        <w:separator/>
      </w:r>
    </w:p>
  </w:endnote>
  <w:endnote w:type="continuationSeparator" w:id="0">
    <w:p w14:paraId="7552B6A7" w14:textId="77777777" w:rsidR="004A0F09" w:rsidRDefault="004A0F09" w:rsidP="0074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5727D" w14:textId="77777777" w:rsidR="004A0F09" w:rsidRDefault="004A0F09" w:rsidP="00747E19">
      <w:r>
        <w:separator/>
      </w:r>
    </w:p>
  </w:footnote>
  <w:footnote w:type="continuationSeparator" w:id="0">
    <w:p w14:paraId="2064D93A" w14:textId="77777777" w:rsidR="004A0F09" w:rsidRDefault="004A0F09" w:rsidP="00747E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A118E" w14:textId="77777777" w:rsidR="004A0F09" w:rsidRPr="00747E19" w:rsidRDefault="004A0F09">
    <w:pPr>
      <w:pStyle w:val="Header"/>
      <w:rPr>
        <w:rFonts w:ascii="Avenir Book" w:hAnsi="Avenir Book"/>
      </w:rPr>
    </w:pPr>
    <w:r w:rsidRPr="00747E19">
      <w:rPr>
        <w:rFonts w:ascii="Avenir Book" w:hAnsi="Avenir Book"/>
      </w:rPr>
      <w:t>Name: ________________________________ Period: 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2EE"/>
    <w:multiLevelType w:val="hybridMultilevel"/>
    <w:tmpl w:val="AA12F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19"/>
    <w:rsid w:val="00342F79"/>
    <w:rsid w:val="004A0F09"/>
    <w:rsid w:val="006A2997"/>
    <w:rsid w:val="006A34D8"/>
    <w:rsid w:val="00747E19"/>
    <w:rsid w:val="0093606F"/>
    <w:rsid w:val="00DC18B8"/>
    <w:rsid w:val="00E41097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8BE9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7E1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747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7E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7E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E19"/>
  </w:style>
  <w:style w:type="paragraph" w:styleId="Footer">
    <w:name w:val="footer"/>
    <w:basedOn w:val="Normal"/>
    <w:link w:val="FooterChar"/>
    <w:uiPriority w:val="99"/>
    <w:unhideWhenUsed/>
    <w:rsid w:val="00747E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E19"/>
  </w:style>
  <w:style w:type="character" w:customStyle="1" w:styleId="apple-converted-space">
    <w:name w:val="apple-converted-space"/>
    <w:basedOn w:val="DefaultParagraphFont"/>
    <w:rsid w:val="00DC18B8"/>
  </w:style>
  <w:style w:type="character" w:customStyle="1" w:styleId="58cl">
    <w:name w:val="_58cl"/>
    <w:basedOn w:val="DefaultParagraphFont"/>
    <w:rsid w:val="00DC18B8"/>
  </w:style>
  <w:style w:type="character" w:customStyle="1" w:styleId="58cm">
    <w:name w:val="_58cm"/>
    <w:basedOn w:val="DefaultParagraphFont"/>
    <w:rsid w:val="00DC18B8"/>
  </w:style>
  <w:style w:type="character" w:customStyle="1" w:styleId="textexposedshow">
    <w:name w:val="text_exposed_show"/>
    <w:basedOn w:val="DefaultParagraphFont"/>
    <w:rsid w:val="00DC18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7E1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747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7E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7E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E19"/>
  </w:style>
  <w:style w:type="paragraph" w:styleId="Footer">
    <w:name w:val="footer"/>
    <w:basedOn w:val="Normal"/>
    <w:link w:val="FooterChar"/>
    <w:uiPriority w:val="99"/>
    <w:unhideWhenUsed/>
    <w:rsid w:val="00747E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E19"/>
  </w:style>
  <w:style w:type="character" w:customStyle="1" w:styleId="apple-converted-space">
    <w:name w:val="apple-converted-space"/>
    <w:basedOn w:val="DefaultParagraphFont"/>
    <w:rsid w:val="00DC18B8"/>
  </w:style>
  <w:style w:type="character" w:customStyle="1" w:styleId="58cl">
    <w:name w:val="_58cl"/>
    <w:basedOn w:val="DefaultParagraphFont"/>
    <w:rsid w:val="00DC18B8"/>
  </w:style>
  <w:style w:type="character" w:customStyle="1" w:styleId="58cm">
    <w:name w:val="_58cm"/>
    <w:basedOn w:val="DefaultParagraphFont"/>
    <w:rsid w:val="00DC18B8"/>
  </w:style>
  <w:style w:type="character" w:customStyle="1" w:styleId="textexposedshow">
    <w:name w:val="text_exposed_show"/>
    <w:basedOn w:val="DefaultParagraphFont"/>
    <w:rsid w:val="00DC1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1384</Words>
  <Characters>7894</Characters>
  <Application>Microsoft Macintosh Word</Application>
  <DocSecurity>0</DocSecurity>
  <Lines>65</Lines>
  <Paragraphs>18</Paragraphs>
  <ScaleCrop>false</ScaleCrop>
  <Company/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Reyanna Vance</dc:creator>
  <cp:keywords/>
  <dc:description/>
  <cp:lastModifiedBy>Reyanna Vance</cp:lastModifiedBy>
  <cp:revision>3</cp:revision>
  <cp:lastPrinted>2015-05-08T15:58:00Z</cp:lastPrinted>
  <dcterms:created xsi:type="dcterms:W3CDTF">2015-04-24T16:09:00Z</dcterms:created>
  <dcterms:modified xsi:type="dcterms:W3CDTF">2015-05-08T15:59:00Z</dcterms:modified>
</cp:coreProperties>
</file>